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12" w:rsidRPr="00BA32B1" w:rsidRDefault="00545028" w:rsidP="00BA32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Check</w:t>
      </w:r>
      <w:r w:rsidR="00743DEE">
        <w:rPr>
          <w:rFonts w:ascii="Arial" w:hAnsi="Arial" w:cs="Arial"/>
          <w:b/>
        </w:rPr>
        <w:t>-</w:t>
      </w:r>
      <w:r w:rsidR="00BA3F12" w:rsidRPr="00BA32B1">
        <w:rPr>
          <w:rFonts w:ascii="Arial" w:hAnsi="Arial" w:cs="Arial"/>
          <w:b/>
        </w:rPr>
        <w:t>list en 10 points</w:t>
      </w:r>
      <w:r w:rsidR="0034477E">
        <w:rPr>
          <w:rFonts w:ascii="Arial" w:hAnsi="Arial" w:cs="Arial"/>
          <w:b/>
        </w:rPr>
        <w:t xml:space="preserve"> </w:t>
      </w:r>
      <w:r w:rsidR="00BA3F12" w:rsidRPr="00BA32B1">
        <w:rPr>
          <w:rFonts w:ascii="Arial" w:hAnsi="Arial" w:cs="Arial"/>
          <w:b/>
        </w:rPr>
        <w:t>pour réussir son e</w:t>
      </w:r>
      <w:r w:rsidR="00BA32B1">
        <w:rPr>
          <w:rFonts w:ascii="Arial" w:hAnsi="Arial" w:cs="Arial"/>
          <w:b/>
        </w:rPr>
        <w:t>-</w:t>
      </w:r>
      <w:r w:rsidR="00BA3F12" w:rsidRPr="00BA32B1">
        <w:rPr>
          <w:rFonts w:ascii="Arial" w:hAnsi="Arial" w:cs="Arial"/>
          <w:b/>
        </w:rPr>
        <w:t>mail</w:t>
      </w:r>
    </w:p>
    <w:p w:rsidR="00CB6B70" w:rsidRPr="00BA32B1" w:rsidRDefault="00CB6B70" w:rsidP="00BA32B1">
      <w:pPr>
        <w:jc w:val="both"/>
        <w:rPr>
          <w:rFonts w:ascii="Arial" w:hAnsi="Arial" w:cs="Arial"/>
        </w:rPr>
      </w:pPr>
    </w:p>
    <w:p w:rsidR="00BA3F12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 xml:space="preserve">Se mettre le plus possible à la place de la </w:t>
      </w:r>
      <w:r w:rsidRPr="00BA32B1">
        <w:rPr>
          <w:rFonts w:ascii="Arial" w:hAnsi="Arial" w:cs="Arial"/>
          <w:color w:val="0023F2"/>
        </w:rPr>
        <w:t xml:space="preserve">cible </w:t>
      </w:r>
      <w:r w:rsidRPr="00BA32B1">
        <w:rPr>
          <w:rFonts w:ascii="Arial" w:hAnsi="Arial" w:cs="Arial"/>
        </w:rPr>
        <w:t>pour choisir le bon support de réception (web, mobile, tablette, fax :-),</w:t>
      </w:r>
      <w:r w:rsidR="0034477E">
        <w:rPr>
          <w:rFonts w:ascii="Arial" w:hAnsi="Arial" w:cs="Arial"/>
        </w:rPr>
        <w:t xml:space="preserve"> le vocabulaire, le bon timing.</w:t>
      </w:r>
    </w:p>
    <w:p w:rsidR="0034477E" w:rsidRPr="00BA32B1" w:rsidRDefault="0034477E" w:rsidP="0034477E">
      <w:pPr>
        <w:pStyle w:val="Paragraphedeliste"/>
        <w:jc w:val="both"/>
        <w:rPr>
          <w:rFonts w:ascii="Arial" w:hAnsi="Arial" w:cs="Arial"/>
        </w:rPr>
      </w:pPr>
    </w:p>
    <w:p w:rsidR="00BA3F12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 xml:space="preserve">Clarifier de manière </w:t>
      </w:r>
      <w:r w:rsidRPr="00BA32B1">
        <w:rPr>
          <w:rFonts w:ascii="Arial" w:hAnsi="Arial" w:cs="Arial"/>
          <w:color w:val="0023F2"/>
        </w:rPr>
        <w:t xml:space="preserve">SMART l’objectif </w:t>
      </w:r>
      <w:r w:rsidRPr="00BA32B1">
        <w:rPr>
          <w:rFonts w:ascii="Arial" w:hAnsi="Arial" w:cs="Arial"/>
        </w:rPr>
        <w:t>de l’</w:t>
      </w:r>
      <w:r w:rsidR="0058189D">
        <w:rPr>
          <w:rFonts w:ascii="Arial" w:hAnsi="Arial" w:cs="Arial"/>
        </w:rPr>
        <w:t>e-mail</w:t>
      </w:r>
      <w:r w:rsidRPr="00BA32B1">
        <w:rPr>
          <w:rFonts w:ascii="Arial" w:hAnsi="Arial" w:cs="Arial"/>
        </w:rPr>
        <w:t xml:space="preserve"> avec si possible </w:t>
      </w:r>
      <w:r w:rsidR="0058189D">
        <w:rPr>
          <w:rFonts w:ascii="Arial" w:hAnsi="Arial" w:cs="Arial"/>
        </w:rPr>
        <w:t>un seul objectif prioritaire :</w:t>
      </w:r>
      <w:r w:rsidRPr="00BA32B1">
        <w:rPr>
          <w:rFonts w:ascii="Arial" w:hAnsi="Arial" w:cs="Arial"/>
        </w:rPr>
        <w:t xml:space="preserve"> informer, faire aimer, faire agir, s’inscrire,</w:t>
      </w:r>
      <w:r w:rsidR="0058189D">
        <w:rPr>
          <w:rFonts w:ascii="Arial" w:hAnsi="Arial" w:cs="Arial"/>
        </w:rPr>
        <w:t xml:space="preserve"> faire acheter, fidéliser…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BA3F12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 xml:space="preserve">Vérifier l’éligibilité de son </w:t>
      </w:r>
      <w:r w:rsidRPr="00BA32B1">
        <w:rPr>
          <w:rFonts w:ascii="Arial" w:hAnsi="Arial" w:cs="Arial"/>
          <w:color w:val="0023F2"/>
        </w:rPr>
        <w:t xml:space="preserve">fichier </w:t>
      </w:r>
      <w:r w:rsidR="0034477E">
        <w:rPr>
          <w:rFonts w:ascii="Arial" w:hAnsi="Arial" w:cs="Arial"/>
        </w:rPr>
        <w:t xml:space="preserve">sur </w:t>
      </w:r>
      <w:r w:rsidR="0058189D">
        <w:rPr>
          <w:rFonts w:ascii="Arial" w:hAnsi="Arial" w:cs="Arial"/>
        </w:rPr>
        <w:t>www.</w:t>
      </w:r>
      <w:r w:rsidR="0034477E">
        <w:rPr>
          <w:rFonts w:ascii="Arial" w:hAnsi="Arial" w:cs="Arial"/>
        </w:rPr>
        <w:t>cnil.fr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BA3F12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>Incarner le plus possible l’expéditeur (Evite</w:t>
      </w:r>
      <w:r w:rsidR="0034477E">
        <w:rPr>
          <w:rFonts w:ascii="Arial" w:hAnsi="Arial" w:cs="Arial"/>
        </w:rPr>
        <w:t>r « contact @ sociétéxxxx.fr »)</w:t>
      </w:r>
      <w:r w:rsidR="00E81ABE">
        <w:rPr>
          <w:rFonts w:ascii="Arial" w:hAnsi="Arial" w:cs="Arial"/>
        </w:rPr>
        <w:t>.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BA3F12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 xml:space="preserve">Sur le </w:t>
      </w:r>
      <w:r w:rsidRPr="00BA32B1">
        <w:rPr>
          <w:rFonts w:ascii="Arial" w:hAnsi="Arial" w:cs="Arial"/>
          <w:color w:val="0023F2"/>
        </w:rPr>
        <w:t xml:space="preserve">destinataire, </w:t>
      </w:r>
      <w:r w:rsidRPr="00BA32B1">
        <w:rPr>
          <w:rFonts w:ascii="Arial" w:hAnsi="Arial" w:cs="Arial"/>
        </w:rPr>
        <w:t xml:space="preserve">tout l’enjeu du </w:t>
      </w:r>
      <w:r w:rsidRPr="00E81ABE">
        <w:rPr>
          <w:rFonts w:ascii="Arial" w:hAnsi="Arial" w:cs="Arial"/>
          <w:i/>
        </w:rPr>
        <w:t xml:space="preserve">data </w:t>
      </w:r>
      <w:proofErr w:type="spellStart"/>
      <w:r w:rsidRPr="00E81ABE">
        <w:rPr>
          <w:rFonts w:ascii="Arial" w:hAnsi="Arial" w:cs="Arial"/>
          <w:i/>
        </w:rPr>
        <w:t>catching</w:t>
      </w:r>
      <w:proofErr w:type="spellEnd"/>
      <w:r w:rsidR="00E81ABE">
        <w:rPr>
          <w:rFonts w:ascii="Arial" w:hAnsi="Arial" w:cs="Arial"/>
          <w:i/>
        </w:rPr>
        <w:t> </w:t>
      </w:r>
      <w:r w:rsidR="00E81ABE">
        <w:rPr>
          <w:rFonts w:ascii="Arial" w:hAnsi="Arial" w:cs="Arial"/>
        </w:rPr>
        <w:t>:</w:t>
      </w:r>
      <w:r w:rsidRPr="00BA32B1">
        <w:rPr>
          <w:rFonts w:ascii="Arial" w:hAnsi="Arial" w:cs="Arial"/>
        </w:rPr>
        <w:t xml:space="preserve"> récupérer la bonne adresse </w:t>
      </w:r>
      <w:r w:rsidR="0058189D">
        <w:rPr>
          <w:rFonts w:ascii="Arial" w:hAnsi="Arial" w:cs="Arial"/>
        </w:rPr>
        <w:t>e-mail</w:t>
      </w:r>
      <w:r w:rsidR="00E81ABE">
        <w:rPr>
          <w:rFonts w:ascii="Arial" w:hAnsi="Arial" w:cs="Arial"/>
        </w:rPr>
        <w:t xml:space="preserve"> (a</w:t>
      </w:r>
      <w:r w:rsidRPr="00BA32B1">
        <w:rPr>
          <w:rFonts w:ascii="Arial" w:hAnsi="Arial" w:cs="Arial"/>
        </w:rPr>
        <w:t xml:space="preserve">vec </w:t>
      </w:r>
      <w:proofErr w:type="spellStart"/>
      <w:r w:rsidRPr="00BA32B1">
        <w:rPr>
          <w:rFonts w:ascii="Arial" w:hAnsi="Arial" w:cs="Arial"/>
        </w:rPr>
        <w:t>opt</w:t>
      </w:r>
      <w:proofErr w:type="spellEnd"/>
      <w:r w:rsidRPr="00BA32B1">
        <w:rPr>
          <w:rFonts w:ascii="Arial" w:hAnsi="Arial" w:cs="Arial"/>
        </w:rPr>
        <w:t xml:space="preserve">-in en </w:t>
      </w:r>
      <w:proofErr w:type="spellStart"/>
      <w:r w:rsidRPr="00BA32B1">
        <w:rPr>
          <w:rFonts w:ascii="Arial" w:hAnsi="Arial" w:cs="Arial"/>
        </w:rPr>
        <w:t>B2</w:t>
      </w:r>
      <w:r w:rsidR="0034477E">
        <w:rPr>
          <w:rFonts w:ascii="Arial" w:hAnsi="Arial" w:cs="Arial"/>
        </w:rPr>
        <w:t>C</w:t>
      </w:r>
      <w:proofErr w:type="spellEnd"/>
      <w:r w:rsidR="0034477E">
        <w:rPr>
          <w:rFonts w:ascii="Arial" w:hAnsi="Arial" w:cs="Arial"/>
        </w:rPr>
        <w:t>), c’est à dire la principale.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BA3F12" w:rsidRDefault="00E81ABE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Pour l’objet :</w:t>
      </w:r>
      <w:r w:rsidR="00BA3F12" w:rsidRPr="00BA32B1">
        <w:rPr>
          <w:rFonts w:ascii="Arial" w:hAnsi="Arial" w:cs="Arial"/>
        </w:rPr>
        <w:t xml:space="preserve"> phrase courte, </w:t>
      </w:r>
      <w:r>
        <w:rPr>
          <w:rFonts w:ascii="Arial" w:hAnsi="Arial" w:cs="Arial"/>
        </w:rPr>
        <w:t>six</w:t>
      </w:r>
      <w:r w:rsidR="00BA3F12" w:rsidRPr="00BA32B1">
        <w:rPr>
          <w:rFonts w:ascii="Arial" w:hAnsi="Arial" w:cs="Arial"/>
        </w:rPr>
        <w:t xml:space="preserve"> à </w:t>
      </w:r>
      <w:r>
        <w:rPr>
          <w:rFonts w:ascii="Arial" w:hAnsi="Arial" w:cs="Arial"/>
        </w:rPr>
        <w:t>huit</w:t>
      </w:r>
      <w:r w:rsidR="00BA3F12" w:rsidRPr="00BA32B1">
        <w:rPr>
          <w:rFonts w:ascii="Arial" w:hAnsi="Arial" w:cs="Arial"/>
        </w:rPr>
        <w:t xml:space="preserve"> mots dans l’idéal, incitant à l’action, en cohérence avec le contenu et sans sur pr</w:t>
      </w:r>
      <w:r w:rsidR="0034477E">
        <w:rPr>
          <w:rFonts w:ascii="Arial" w:hAnsi="Arial" w:cs="Arial"/>
        </w:rPr>
        <w:t>omesse.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BA3F12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 xml:space="preserve">Un </w:t>
      </w:r>
      <w:r w:rsidRPr="00BA32B1">
        <w:rPr>
          <w:rFonts w:ascii="Arial" w:hAnsi="Arial" w:cs="Arial"/>
          <w:color w:val="0023F2"/>
        </w:rPr>
        <w:t xml:space="preserve">contenu </w:t>
      </w:r>
      <w:r w:rsidRPr="00BA32B1">
        <w:rPr>
          <w:rFonts w:ascii="Arial" w:hAnsi="Arial" w:cs="Arial"/>
        </w:rPr>
        <w:t xml:space="preserve">court, impliquant, très rapidement lisible, aéré avec une hiérarchisation de l’info en phase avec l’objectif principal + </w:t>
      </w:r>
      <w:r w:rsidRPr="00BA32B1">
        <w:rPr>
          <w:rFonts w:ascii="Arial" w:hAnsi="Arial" w:cs="Arial"/>
          <w:color w:val="0023F2"/>
        </w:rPr>
        <w:t xml:space="preserve">haut de mail </w:t>
      </w:r>
      <w:r w:rsidRPr="00BA32B1">
        <w:rPr>
          <w:rFonts w:ascii="Arial" w:hAnsi="Arial" w:cs="Arial"/>
        </w:rPr>
        <w:t>où l’essentiel de l’info est</w:t>
      </w:r>
      <w:r w:rsidR="00E81ABE">
        <w:rPr>
          <w:rFonts w:ascii="Arial" w:hAnsi="Arial" w:cs="Arial"/>
        </w:rPr>
        <w:t xml:space="preserve"> délivré sans avoir à scroller :</w:t>
      </w:r>
      <w:r w:rsidR="008D38C4">
        <w:rPr>
          <w:rFonts w:ascii="Arial" w:hAnsi="Arial" w:cs="Arial"/>
        </w:rPr>
        <w:t xml:space="preserve"> « </w:t>
      </w:r>
      <w:r w:rsidRPr="00BA32B1">
        <w:rPr>
          <w:rFonts w:ascii="Arial" w:hAnsi="Arial" w:cs="Arial"/>
        </w:rPr>
        <w:t>Qui, quoi, quand, combien, comment, pour</w:t>
      </w:r>
      <w:r w:rsidR="00E81ABE">
        <w:rPr>
          <w:rFonts w:ascii="Arial" w:hAnsi="Arial" w:cs="Arial"/>
        </w:rPr>
        <w:t>quoi ? »</w:t>
      </w:r>
      <w:r w:rsidRPr="00BA32B1">
        <w:rPr>
          <w:rFonts w:ascii="Arial" w:hAnsi="Arial" w:cs="Arial"/>
        </w:rPr>
        <w:t xml:space="preserve"> Pensez aux différentes </w:t>
      </w:r>
      <w:r w:rsidRPr="00BA32B1">
        <w:rPr>
          <w:rFonts w:ascii="Arial" w:hAnsi="Arial" w:cs="Arial"/>
          <w:color w:val="0023F2"/>
        </w:rPr>
        <w:t xml:space="preserve">configurations des boîtes </w:t>
      </w:r>
      <w:r w:rsidR="008D38C4" w:rsidRPr="008D38C4">
        <w:rPr>
          <w:rFonts w:ascii="Arial" w:hAnsi="Arial" w:cs="Arial"/>
        </w:rPr>
        <w:t>e-</w:t>
      </w:r>
      <w:r w:rsidRPr="008D38C4">
        <w:rPr>
          <w:rFonts w:ascii="Arial" w:hAnsi="Arial" w:cs="Arial"/>
        </w:rPr>
        <w:t>mail</w:t>
      </w:r>
      <w:r w:rsidRPr="00BA32B1">
        <w:rPr>
          <w:rFonts w:ascii="Arial" w:hAnsi="Arial" w:cs="Arial"/>
        </w:rPr>
        <w:t xml:space="preserve"> et au format </w:t>
      </w:r>
      <w:r w:rsidRPr="00BA32B1">
        <w:rPr>
          <w:rFonts w:ascii="Arial" w:hAnsi="Arial" w:cs="Arial"/>
          <w:color w:val="0023F2"/>
        </w:rPr>
        <w:t xml:space="preserve">avec et sans image </w:t>
      </w:r>
      <w:r w:rsidRPr="00BA32B1">
        <w:rPr>
          <w:rFonts w:ascii="Arial" w:hAnsi="Arial" w:cs="Arial"/>
        </w:rPr>
        <w:t>pour inciter justement à cliquer pour les images + lien « si vous ne v</w:t>
      </w:r>
      <w:r w:rsidR="0034477E">
        <w:rPr>
          <w:rFonts w:ascii="Arial" w:hAnsi="Arial" w:cs="Arial"/>
        </w:rPr>
        <w:t xml:space="preserve">isualisez pas cet </w:t>
      </w:r>
      <w:r w:rsidR="0058189D">
        <w:rPr>
          <w:rFonts w:ascii="Arial" w:hAnsi="Arial" w:cs="Arial"/>
        </w:rPr>
        <w:t>e-mail</w:t>
      </w:r>
      <w:r w:rsidR="008D38C4">
        <w:rPr>
          <w:rFonts w:ascii="Arial" w:hAnsi="Arial" w:cs="Arial"/>
        </w:rPr>
        <w:t>... » </w:t>
      </w:r>
      <w:r w:rsidR="0034477E">
        <w:rPr>
          <w:rFonts w:ascii="Arial" w:hAnsi="Arial" w:cs="Arial"/>
        </w:rPr>
        <w:t>!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E21C2E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BA32B1">
        <w:rPr>
          <w:rFonts w:ascii="Arial" w:hAnsi="Arial" w:cs="Arial"/>
          <w:color w:val="0023F2"/>
        </w:rPr>
        <w:t>Délivrabilité</w:t>
      </w:r>
      <w:proofErr w:type="spellEnd"/>
      <w:r w:rsidR="008D38C4">
        <w:rPr>
          <w:rFonts w:ascii="Arial" w:hAnsi="Arial" w:cs="Arial"/>
          <w:color w:val="0023F2"/>
        </w:rPr>
        <w:t> :</w:t>
      </w:r>
      <w:r w:rsidR="00E21C2E">
        <w:rPr>
          <w:rFonts w:ascii="Arial" w:hAnsi="Arial" w:cs="Arial"/>
        </w:rPr>
        <w:t xml:space="preserve"> le nerf de la guerre.</w:t>
      </w:r>
    </w:p>
    <w:p w:rsidR="00A477D7" w:rsidRDefault="00BA3F12" w:rsidP="00A477D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r w:rsidRPr="00A477D7">
        <w:rPr>
          <w:rFonts w:ascii="Arial" w:hAnsi="Arial" w:cs="Arial"/>
        </w:rPr>
        <w:t>Pas lisible ou pas intéressé ou</w:t>
      </w:r>
      <w:r w:rsidR="008D38C4" w:rsidRPr="00A477D7">
        <w:rPr>
          <w:rFonts w:ascii="Arial" w:hAnsi="Arial" w:cs="Arial"/>
        </w:rPr>
        <w:t xml:space="preserve"> pas attendu ou pas reconnu</w:t>
      </w:r>
    </w:p>
    <w:p w:rsidR="00A477D7" w:rsidRPr="00A477D7" w:rsidRDefault="00E21C2E" w:rsidP="00A477D7">
      <w:pPr>
        <w:pStyle w:val="Paragraphedeliste"/>
        <w:ind w:left="1428"/>
        <w:jc w:val="both"/>
        <w:rPr>
          <w:rFonts w:ascii="Arial" w:hAnsi="Arial" w:cs="Arial"/>
        </w:rPr>
      </w:pPr>
      <w:r>
        <w:sym w:font="Wingdings" w:char="F0DC"/>
      </w:r>
      <w:r w:rsidR="008D38C4" w:rsidRPr="00A477D7">
        <w:rPr>
          <w:rFonts w:ascii="Arial" w:hAnsi="Arial" w:cs="Arial"/>
        </w:rPr>
        <w:t xml:space="preserve"> </w:t>
      </w:r>
      <w:proofErr w:type="gramStart"/>
      <w:r w:rsidR="008D38C4" w:rsidRPr="00A477D7">
        <w:rPr>
          <w:rFonts w:ascii="Arial" w:hAnsi="Arial" w:cs="Arial"/>
        </w:rPr>
        <w:t>pas</w:t>
      </w:r>
      <w:proofErr w:type="gramEnd"/>
      <w:r w:rsidR="008D38C4" w:rsidRPr="00A477D7">
        <w:rPr>
          <w:rFonts w:ascii="Arial" w:hAnsi="Arial" w:cs="Arial"/>
        </w:rPr>
        <w:t xml:space="preserve"> lu, pas ouvert </w:t>
      </w:r>
      <w:r>
        <w:sym w:font="Wingdings" w:char="F0DC"/>
      </w:r>
      <w:r w:rsidRPr="00A477D7">
        <w:rPr>
          <w:rFonts w:ascii="Arial" w:hAnsi="Arial" w:cs="Arial"/>
        </w:rPr>
        <w:t xml:space="preserve"> </w:t>
      </w:r>
      <w:r w:rsidR="008D38C4" w:rsidRPr="00A477D7">
        <w:rPr>
          <w:rFonts w:ascii="Arial" w:hAnsi="Arial" w:cs="Arial"/>
        </w:rPr>
        <w:t xml:space="preserve">expéditeur mal noté </w:t>
      </w:r>
      <w:r>
        <w:sym w:font="Wingdings" w:char="F0DC"/>
      </w:r>
      <w:r w:rsidR="008D38C4" w:rsidRPr="00A477D7">
        <w:rPr>
          <w:rFonts w:ascii="Arial" w:hAnsi="Arial" w:cs="Arial"/>
        </w:rPr>
        <w:t xml:space="preserve"> boîte anti </w:t>
      </w:r>
      <w:proofErr w:type="spellStart"/>
      <w:r w:rsidR="008D38C4" w:rsidRPr="00A477D7">
        <w:rPr>
          <w:rFonts w:ascii="Arial" w:hAnsi="Arial" w:cs="Arial"/>
        </w:rPr>
        <w:t>s</w:t>
      </w:r>
      <w:r w:rsidR="00BA3F12" w:rsidRPr="00A477D7">
        <w:rPr>
          <w:rFonts w:ascii="Arial" w:hAnsi="Arial" w:cs="Arial"/>
        </w:rPr>
        <w:t>pam</w:t>
      </w:r>
      <w:r w:rsidR="008D38C4" w:rsidRPr="00A477D7">
        <w:rPr>
          <w:rFonts w:ascii="Arial" w:hAnsi="Arial" w:cs="Arial"/>
        </w:rPr>
        <w:t>s</w:t>
      </w:r>
      <w:proofErr w:type="spellEnd"/>
      <w:r w:rsidR="008D38C4" w:rsidRPr="00A477D7">
        <w:rPr>
          <w:rFonts w:ascii="Arial" w:hAnsi="Arial" w:cs="Arial"/>
        </w:rPr>
        <w:t> !</w:t>
      </w:r>
    </w:p>
    <w:p w:rsidR="00A477D7" w:rsidRPr="00A477D7" w:rsidRDefault="00BA3F12" w:rsidP="00A477D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r w:rsidRPr="00A477D7">
        <w:rPr>
          <w:rFonts w:ascii="Arial" w:hAnsi="Arial" w:cs="Arial"/>
        </w:rPr>
        <w:t>Ratio texte (70</w:t>
      </w:r>
      <w:r w:rsidR="00E21C2E" w:rsidRPr="00A477D7">
        <w:rPr>
          <w:rFonts w:ascii="Arial" w:hAnsi="Arial" w:cs="Arial"/>
        </w:rPr>
        <w:t> %) / i</w:t>
      </w:r>
      <w:r w:rsidRPr="00A477D7">
        <w:rPr>
          <w:rFonts w:ascii="Arial" w:hAnsi="Arial" w:cs="Arial"/>
        </w:rPr>
        <w:t>mage (30</w:t>
      </w:r>
      <w:r w:rsidR="00E21C2E" w:rsidRPr="00A477D7">
        <w:rPr>
          <w:rFonts w:ascii="Arial" w:hAnsi="Arial" w:cs="Arial"/>
        </w:rPr>
        <w:t> % </w:t>
      </w:r>
      <w:r w:rsidRPr="00A477D7">
        <w:rPr>
          <w:rFonts w:ascii="Arial" w:hAnsi="Arial" w:cs="Arial"/>
        </w:rPr>
        <w:t xml:space="preserve">; 10 ko </w:t>
      </w:r>
      <w:r w:rsidR="00E21C2E" w:rsidRPr="00A477D7">
        <w:rPr>
          <w:rFonts w:ascii="Arial" w:hAnsi="Arial" w:cs="Arial"/>
        </w:rPr>
        <w:t>par image max) + format HTML + p</w:t>
      </w:r>
      <w:r w:rsidRPr="00A477D7">
        <w:rPr>
          <w:rFonts w:ascii="Arial" w:hAnsi="Arial" w:cs="Arial"/>
        </w:rPr>
        <w:t xml:space="preserve">oids max </w:t>
      </w:r>
      <w:r w:rsidR="0058189D" w:rsidRPr="00A477D7">
        <w:rPr>
          <w:rFonts w:ascii="Arial" w:hAnsi="Arial" w:cs="Arial"/>
        </w:rPr>
        <w:t>e-mail</w:t>
      </w:r>
      <w:r w:rsidRPr="00A477D7">
        <w:rPr>
          <w:rFonts w:ascii="Arial" w:hAnsi="Arial" w:cs="Arial"/>
        </w:rPr>
        <w:t xml:space="preserve"> 60 à 80 ko et largeur entre 600 et 700 pixels.</w:t>
      </w:r>
    </w:p>
    <w:p w:rsidR="00BA3F12" w:rsidRPr="00A477D7" w:rsidRDefault="00BA3F12" w:rsidP="00A477D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A477D7">
        <w:rPr>
          <w:rFonts w:ascii="Arial" w:hAnsi="Arial" w:cs="Arial"/>
        </w:rPr>
        <w:t>Eviter</w:t>
      </w:r>
      <w:proofErr w:type="spellEnd"/>
      <w:r w:rsidRPr="00A477D7">
        <w:rPr>
          <w:rFonts w:ascii="Arial" w:hAnsi="Arial" w:cs="Arial"/>
        </w:rPr>
        <w:t xml:space="preserve"> les pièces jointes. Dans l’objet</w:t>
      </w:r>
      <w:r w:rsidR="00A477D7">
        <w:rPr>
          <w:rFonts w:ascii="Arial" w:hAnsi="Arial" w:cs="Arial"/>
        </w:rPr>
        <w:t>,</w:t>
      </w:r>
      <w:r w:rsidRPr="00A477D7">
        <w:rPr>
          <w:rFonts w:ascii="Arial" w:hAnsi="Arial" w:cs="Arial"/>
        </w:rPr>
        <w:t xml:space="preserve"> éviter répétition des mots, caract</w:t>
      </w:r>
      <w:r w:rsidR="0034477E" w:rsidRPr="00A477D7">
        <w:rPr>
          <w:rFonts w:ascii="Arial" w:hAnsi="Arial" w:cs="Arial"/>
        </w:rPr>
        <w:t xml:space="preserve">ères spéciaux. Voir Spam </w:t>
      </w:r>
      <w:proofErr w:type="spellStart"/>
      <w:r w:rsidR="0034477E" w:rsidRPr="00A477D7">
        <w:rPr>
          <w:rFonts w:ascii="Arial" w:hAnsi="Arial" w:cs="Arial"/>
        </w:rPr>
        <w:t>words</w:t>
      </w:r>
      <w:proofErr w:type="spellEnd"/>
      <w:r w:rsidR="0034477E" w:rsidRPr="00A477D7">
        <w:rPr>
          <w:rFonts w:ascii="Arial" w:hAnsi="Arial" w:cs="Arial"/>
        </w:rPr>
        <w:t>.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BA3F12" w:rsidRPr="0034477E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 xml:space="preserve">Pour optimiser vos </w:t>
      </w:r>
      <w:r w:rsidRPr="00BA32B1">
        <w:rPr>
          <w:rFonts w:ascii="Arial" w:hAnsi="Arial" w:cs="Arial"/>
          <w:color w:val="0023F2"/>
        </w:rPr>
        <w:t>landing pages</w:t>
      </w:r>
      <w:r w:rsidR="00140631">
        <w:rPr>
          <w:rFonts w:ascii="Arial" w:hAnsi="Arial" w:cs="Arial"/>
          <w:color w:val="0023F2"/>
        </w:rPr>
        <w:t> </w:t>
      </w:r>
      <w:proofErr w:type="gramStart"/>
      <w:r w:rsidRPr="00BA32B1">
        <w:rPr>
          <w:rFonts w:ascii="Arial" w:hAnsi="Arial" w:cs="Arial"/>
        </w:rPr>
        <w:t>:</w:t>
      </w:r>
      <w:r w:rsidRPr="00BA32B1">
        <w:rPr>
          <w:rFonts w:ascii="Arial" w:eastAsia="MS Mincho" w:hAnsi="MS Mincho" w:cs="Arial"/>
        </w:rPr>
        <w:t> </w:t>
      </w:r>
      <w:proofErr w:type="gramEnd"/>
      <w:r w:rsidR="00140631">
        <w:rPr>
          <w:rFonts w:ascii="Arial" w:hAnsi="Arial" w:cs="Arial"/>
        </w:rPr>
        <w:t xml:space="preserve"> ê</w:t>
      </w:r>
      <w:r w:rsidRPr="00BA32B1">
        <w:rPr>
          <w:rFonts w:ascii="Arial" w:hAnsi="Arial" w:cs="Arial"/>
        </w:rPr>
        <w:t>tre dans la continuité graphique avec reprise ou rebond sur l’accroche de l’</w:t>
      </w:r>
      <w:r w:rsidR="0058189D">
        <w:rPr>
          <w:rFonts w:ascii="Arial" w:hAnsi="Arial" w:cs="Arial"/>
        </w:rPr>
        <w:t>e-mail</w:t>
      </w:r>
      <w:r w:rsidRPr="00BA32B1">
        <w:rPr>
          <w:rFonts w:ascii="Arial" w:eastAsia="MS Mincho" w:hAnsi="MS Mincho" w:cs="Arial"/>
        </w:rPr>
        <w:t> </w:t>
      </w:r>
      <w:r w:rsidRPr="00BA32B1">
        <w:rPr>
          <w:rFonts w:ascii="Arial" w:hAnsi="Arial" w:cs="Arial"/>
        </w:rPr>
        <w:t>. Limiter le nombre de clics du mail à la transformation</w:t>
      </w:r>
      <w:r w:rsidRPr="00BA32B1">
        <w:rPr>
          <w:rFonts w:ascii="Arial" w:eastAsia="MS Mincho" w:hAnsi="MS Mincho" w:cs="Arial"/>
        </w:rPr>
        <w:t> </w:t>
      </w:r>
      <w:r w:rsidRPr="00BA32B1">
        <w:rPr>
          <w:rFonts w:ascii="Arial" w:hAnsi="Arial" w:cs="Arial"/>
        </w:rPr>
        <w:t>. Limiter les clics sortants</w:t>
      </w:r>
      <w:r w:rsidRPr="00BA32B1">
        <w:rPr>
          <w:rFonts w:ascii="Arial" w:eastAsia="MS Mincho" w:hAnsi="MS Mincho" w:cs="Arial"/>
        </w:rPr>
        <w:t> </w:t>
      </w:r>
      <w:r w:rsidRPr="00BA32B1">
        <w:rPr>
          <w:rFonts w:ascii="Arial" w:hAnsi="Arial" w:cs="Arial"/>
        </w:rPr>
        <w:t xml:space="preserve">. Vérifier le code avec </w:t>
      </w:r>
      <w:proofErr w:type="spellStart"/>
      <w:r w:rsidRPr="00BA32B1">
        <w:rPr>
          <w:rFonts w:ascii="Arial" w:hAnsi="Arial" w:cs="Arial"/>
        </w:rPr>
        <w:t>W3C</w:t>
      </w:r>
      <w:proofErr w:type="spellEnd"/>
      <w:r w:rsidRPr="00BA32B1">
        <w:rPr>
          <w:rFonts w:ascii="Arial" w:hAnsi="Arial" w:cs="Arial"/>
        </w:rPr>
        <w:t xml:space="preserve"> </w:t>
      </w:r>
      <w:proofErr w:type="spellStart"/>
      <w:r w:rsidRPr="00BA32B1">
        <w:rPr>
          <w:rFonts w:ascii="Arial" w:hAnsi="Arial" w:cs="Arial"/>
        </w:rPr>
        <w:t>Validator</w:t>
      </w:r>
      <w:proofErr w:type="spellEnd"/>
      <w:r w:rsidRPr="00BA32B1">
        <w:rPr>
          <w:rFonts w:ascii="Arial" w:hAnsi="Arial" w:cs="Arial"/>
        </w:rPr>
        <w:t xml:space="preserve">. </w:t>
      </w:r>
      <w:r w:rsidR="00140631">
        <w:rPr>
          <w:rFonts w:ascii="Arial" w:hAnsi="Arial" w:cs="Arial"/>
          <w:color w:val="0023F2"/>
        </w:rPr>
        <w:t>Tester </w:t>
      </w:r>
      <w:r w:rsidRPr="00BA32B1">
        <w:rPr>
          <w:rFonts w:ascii="Arial" w:hAnsi="Arial" w:cs="Arial"/>
          <w:color w:val="0023F2"/>
        </w:rPr>
        <w:t>!</w:t>
      </w:r>
    </w:p>
    <w:p w:rsidR="0034477E" w:rsidRPr="0034477E" w:rsidRDefault="0034477E" w:rsidP="0034477E">
      <w:pPr>
        <w:jc w:val="both"/>
        <w:rPr>
          <w:rFonts w:ascii="Arial" w:hAnsi="Arial" w:cs="Arial"/>
        </w:rPr>
      </w:pPr>
    </w:p>
    <w:p w:rsidR="00BA0831" w:rsidRPr="00BA32B1" w:rsidRDefault="00BA3F12" w:rsidP="00BA32B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BA32B1">
        <w:rPr>
          <w:rFonts w:ascii="Arial" w:hAnsi="Arial" w:cs="Arial"/>
        </w:rPr>
        <w:t xml:space="preserve">Nettoyer les </w:t>
      </w:r>
      <w:r w:rsidRPr="00BA32B1">
        <w:rPr>
          <w:rFonts w:ascii="Arial" w:hAnsi="Arial" w:cs="Arial"/>
          <w:color w:val="0023F2"/>
        </w:rPr>
        <w:t>bases de contact</w:t>
      </w:r>
      <w:r w:rsidR="00140631">
        <w:rPr>
          <w:rFonts w:ascii="Arial" w:eastAsia="MS Mincho" w:hAnsi="MS Mincho" w:cs="Arial"/>
          <w:color w:val="0023F2"/>
        </w:rPr>
        <w:t>s</w:t>
      </w:r>
      <w:r w:rsidRPr="00BA32B1">
        <w:rPr>
          <w:rFonts w:ascii="Arial" w:hAnsi="Arial" w:cs="Arial"/>
        </w:rPr>
        <w:t>. Au</w:t>
      </w:r>
      <w:r w:rsidR="007E75EB" w:rsidRPr="00BA32B1">
        <w:rPr>
          <w:rFonts w:ascii="Arial" w:hAnsi="Arial" w:cs="Arial"/>
        </w:rPr>
        <w:t xml:space="preserve"> regard d’un taux d’ouverture </w:t>
      </w:r>
      <w:r w:rsidR="00DE37AE" w:rsidRPr="00BA32B1">
        <w:rPr>
          <w:rFonts w:ascii="Arial" w:hAnsi="Arial" w:cs="Arial"/>
        </w:rPr>
        <w:t>inférieur</w:t>
      </w:r>
      <w:r w:rsidRPr="00BA32B1">
        <w:rPr>
          <w:rFonts w:ascii="Arial" w:hAnsi="Arial" w:cs="Arial"/>
        </w:rPr>
        <w:t xml:space="preserve"> </w:t>
      </w:r>
      <w:r w:rsidR="00DE37AE" w:rsidRPr="00BA32B1">
        <w:rPr>
          <w:rFonts w:ascii="Arial" w:hAnsi="Arial" w:cs="Arial"/>
        </w:rPr>
        <w:t xml:space="preserve">à </w:t>
      </w:r>
      <w:r w:rsidRPr="00BA32B1">
        <w:rPr>
          <w:rFonts w:ascii="Arial" w:hAnsi="Arial" w:cs="Arial"/>
        </w:rPr>
        <w:t>17</w:t>
      </w:r>
      <w:r w:rsidR="00140631">
        <w:rPr>
          <w:rFonts w:ascii="Arial" w:hAnsi="Arial" w:cs="Arial"/>
        </w:rPr>
        <w:t> </w:t>
      </w:r>
      <w:r w:rsidR="00DE37AE" w:rsidRPr="00BA32B1">
        <w:rPr>
          <w:rFonts w:ascii="Arial" w:hAnsi="Arial" w:cs="Arial"/>
        </w:rPr>
        <w:t xml:space="preserve">% </w:t>
      </w:r>
      <w:r w:rsidRPr="00BA32B1">
        <w:rPr>
          <w:rFonts w:ascii="Arial" w:hAnsi="Arial" w:cs="Arial"/>
        </w:rPr>
        <w:t>(tout secteur confondu), il ne s’agit pas d’un enjeu de coût en e-mailing, mais avant tout de visibilité et de performance globale. Donc moins de volume mais pour mieux.</w:t>
      </w:r>
      <w:bookmarkStart w:id="0" w:name="_GoBack"/>
      <w:bookmarkEnd w:id="0"/>
    </w:p>
    <w:sectPr w:rsidR="00BA0831" w:rsidRPr="00BA32B1" w:rsidSect="00BA32B1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C82" w:rsidRDefault="00664C82" w:rsidP="00664C82">
      <w:r>
        <w:separator/>
      </w:r>
    </w:p>
  </w:endnote>
  <w:endnote w:type="continuationSeparator" w:id="0">
    <w:p w:rsidR="00664C82" w:rsidRDefault="00664C82" w:rsidP="00664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82" w:rsidRPr="00CB5D4E" w:rsidRDefault="00664C82" w:rsidP="00664C82">
    <w:pPr>
      <w:pStyle w:val="Pieddepage"/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</w:pPr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Nathalie Van Laethem (</w:t>
    </w:r>
    <w:proofErr w:type="spellStart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dir</w:t>
    </w:r>
    <w:proofErr w:type="spellEnd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 xml:space="preserve">.), Marie-Alice Boyé, Valérie March, Nathalie Schipounoff, </w:t>
    </w:r>
    <w:r w:rsidRPr="0062023E">
      <w:rPr>
        <w:rFonts w:ascii="Arial" w:hAnsi="Arial" w:cs="Arial"/>
        <w:i/>
        <w:iCs/>
        <w:color w:val="7F7F7F" w:themeColor="text1" w:themeTint="80"/>
        <w:sz w:val="18"/>
        <w:szCs w:val="18"/>
        <w:shd w:val="clear" w:color="auto" w:fill="FFFFFF"/>
      </w:rPr>
      <w:t>Les fiches outils du webmarketing</w:t>
    </w:r>
    <w:r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, Eyrolles, 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C82" w:rsidRDefault="00664C82" w:rsidP="00664C82">
      <w:r>
        <w:separator/>
      </w:r>
    </w:p>
  </w:footnote>
  <w:footnote w:type="continuationSeparator" w:id="0">
    <w:p w:rsidR="00664C82" w:rsidRDefault="00664C82" w:rsidP="00664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34A604B"/>
    <w:multiLevelType w:val="hybridMultilevel"/>
    <w:tmpl w:val="6CC8A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52C1D1A"/>
    <w:multiLevelType w:val="hybridMultilevel"/>
    <w:tmpl w:val="45AE6F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BA3F12"/>
    <w:rsid w:val="00140631"/>
    <w:rsid w:val="002B41CD"/>
    <w:rsid w:val="0034477E"/>
    <w:rsid w:val="004E6797"/>
    <w:rsid w:val="00545028"/>
    <w:rsid w:val="0058189D"/>
    <w:rsid w:val="00664C82"/>
    <w:rsid w:val="00726447"/>
    <w:rsid w:val="00743DEE"/>
    <w:rsid w:val="007E75EB"/>
    <w:rsid w:val="008D38C4"/>
    <w:rsid w:val="00A477D7"/>
    <w:rsid w:val="00BA0831"/>
    <w:rsid w:val="00BA32B1"/>
    <w:rsid w:val="00BA3F12"/>
    <w:rsid w:val="00CB6B70"/>
    <w:rsid w:val="00DE37AE"/>
    <w:rsid w:val="00E21C2E"/>
    <w:rsid w:val="00E81ABE"/>
    <w:rsid w:val="00F92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1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3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F12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A32B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664C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64C82"/>
  </w:style>
  <w:style w:type="paragraph" w:styleId="Pieddepage">
    <w:name w:val="footer"/>
    <w:basedOn w:val="Normal"/>
    <w:link w:val="PieddepageCar"/>
    <w:uiPriority w:val="99"/>
    <w:unhideWhenUsed/>
    <w:rsid w:val="00664C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4C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3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F1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Zorglub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Schipounoff</dc:creator>
  <cp:keywords/>
  <dc:description/>
  <cp:lastModifiedBy>Marie-Cécile de Vienne</cp:lastModifiedBy>
  <cp:revision>7</cp:revision>
  <dcterms:created xsi:type="dcterms:W3CDTF">2014-11-23T17:19:00Z</dcterms:created>
  <dcterms:modified xsi:type="dcterms:W3CDTF">2015-03-25T14:45:00Z</dcterms:modified>
</cp:coreProperties>
</file>